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0A6133">
              <w:rPr>
                <w:lang w:eastAsia="en-US"/>
              </w:rPr>
              <w:t>29.05.2020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0A6133">
              <w:rPr>
                <w:lang w:eastAsia="en-US"/>
              </w:rPr>
              <w:t>6-73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B57DB5">
        <w:rPr>
          <w:bCs/>
        </w:rPr>
        <w:t>13.12.2019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B57DB5">
        <w:rPr>
          <w:bCs/>
        </w:rPr>
        <w:t>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2021</w:t>
      </w:r>
      <w:r w:rsidR="00AD0304" w:rsidRPr="00F66FAB">
        <w:rPr>
          <w:bCs/>
        </w:rPr>
        <w:t xml:space="preserve"> и 202</w:t>
      </w:r>
      <w:r w:rsidR="00B57DB5">
        <w:rPr>
          <w:bCs/>
        </w:rPr>
        <w:t>2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B57DB5">
        <w:t>13.12.2019 № 6-47 «О бюджете Унечского муниципального района Брянской области на 2020 год и на плановый период 2021 и 2022 годов</w:t>
      </w:r>
      <w:r w:rsidR="00917C28">
        <w:t>»</w:t>
      </w:r>
      <w:r w:rsidR="00A76491">
        <w:t xml:space="preserve"> </w:t>
      </w:r>
      <w:r w:rsidR="00AF2F2B">
        <w:t>(в редакции решений</w:t>
      </w:r>
      <w:r w:rsidR="00AF2F2B" w:rsidRPr="00860088">
        <w:t xml:space="preserve"> Унечского районного Совета народных депутатов от 14.02.2020 №6-61</w:t>
      </w:r>
      <w:r w:rsidR="00AF2F2B">
        <w:t>, от 27.03.2020 №6-66</w:t>
      </w:r>
      <w:r w:rsidR="00AF2F2B" w:rsidRPr="00860088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AF2F2B">
        <w:t>624609582,96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AF2F2B">
        <w:t>625065844,96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AF2F2B">
        <w:t>634195029,22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AF2F2B">
        <w:t>635151291,22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AF2F2B">
        <w:t>9585446,26</w:t>
      </w:r>
      <w:r w:rsidRPr="00917C28">
        <w:t>» заменить цифрами «</w:t>
      </w:r>
      <w:r w:rsidR="00AF2F2B">
        <w:t>10085446,26</w:t>
      </w:r>
      <w:r w:rsidRPr="00917C28">
        <w:t>»</w:t>
      </w:r>
      <w:r w:rsidR="004010BF">
        <w:t>.</w:t>
      </w:r>
    </w:p>
    <w:p w:rsidR="00917C28" w:rsidRDefault="00917C28" w:rsidP="00917C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hanging="11"/>
        <w:jc w:val="both"/>
      </w:pPr>
      <w:r>
        <w:t>1.</w:t>
      </w:r>
      <w:r w:rsidR="00566E1C">
        <w:t>2</w:t>
      </w:r>
      <w:proofErr w:type="gramStart"/>
      <w:r>
        <w:tab/>
        <w:t>В</w:t>
      </w:r>
      <w:proofErr w:type="gramEnd"/>
      <w:r>
        <w:t xml:space="preserve"> пункте 2 решения:</w:t>
      </w:r>
    </w:p>
    <w:p w:rsidR="00917C28" w:rsidRDefault="00917C28" w:rsidP="005577C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698"/>
        <w:jc w:val="both"/>
      </w:pPr>
      <w:r>
        <w:t>- в абзаце втором цифры «</w:t>
      </w:r>
      <w:r w:rsidR="00AF2F2B">
        <w:t>632702119,85</w:t>
      </w:r>
      <w:r>
        <w:t>» заменить цифрами «</w:t>
      </w:r>
      <w:r w:rsidR="00AF2F2B">
        <w:t>655747248,85</w:t>
      </w:r>
      <w:r>
        <w:t xml:space="preserve">»; </w:t>
      </w:r>
    </w:p>
    <w:p w:rsidR="00917C28" w:rsidRDefault="00917C28" w:rsidP="00E3210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третьем</w:t>
      </w:r>
      <w:r w:rsidR="00E32107">
        <w:t xml:space="preserve"> цифры «</w:t>
      </w:r>
      <w:r w:rsidR="00AF2F2B" w:rsidRPr="007E4DDE">
        <w:t>632702119,85</w:t>
      </w:r>
      <w:r w:rsidR="00E32107">
        <w:t>»</w:t>
      </w:r>
      <w:r w:rsidR="005577C8" w:rsidRPr="005577C8">
        <w:t xml:space="preserve"> </w:t>
      </w:r>
      <w:r w:rsidR="005577C8">
        <w:t>заменить цифрами «</w:t>
      </w:r>
      <w:r w:rsidR="00AF2F2B">
        <w:t>655747248,85</w:t>
      </w:r>
      <w:r w:rsidR="005577C8">
        <w:t>»</w:t>
      </w:r>
      <w:r>
        <w:t>.</w:t>
      </w:r>
    </w:p>
    <w:p w:rsidR="00380767" w:rsidRDefault="00380767" w:rsidP="00566E1C">
      <w:pPr>
        <w:pStyle w:val="a7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12</w:t>
      </w:r>
      <w:r w:rsidRPr="00380767">
        <w:t xml:space="preserve"> решения цифры «</w:t>
      </w:r>
      <w:r w:rsidR="00AF2F2B">
        <w:t>435742582,96</w:t>
      </w:r>
      <w:r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0C1226">
        <w:t>436198844,96</w:t>
      </w:r>
      <w:r w:rsidR="005577C8">
        <w:t>»</w:t>
      </w:r>
      <w:r w:rsidR="00E32107">
        <w:t xml:space="preserve">, </w:t>
      </w:r>
      <w:r w:rsidR="005577C8">
        <w:t xml:space="preserve">цифры </w:t>
      </w:r>
      <w:r w:rsidR="00E32107">
        <w:t>«</w:t>
      </w:r>
      <w:r w:rsidR="000C1226">
        <w:t>432878119,85</w:t>
      </w:r>
      <w:r w:rsidR="00E3210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0C1226">
        <w:t>455923248,85</w:t>
      </w:r>
      <w:r w:rsidR="005577C8">
        <w:t>»</w:t>
      </w:r>
      <w:r w:rsidR="00A76491">
        <w:t>.</w:t>
      </w:r>
    </w:p>
    <w:p w:rsidR="00D3693E" w:rsidRDefault="00D3693E" w:rsidP="00566E1C">
      <w:pPr>
        <w:pStyle w:val="a7"/>
        <w:numPr>
          <w:ilvl w:val="1"/>
          <w:numId w:val="23"/>
        </w:numPr>
        <w:tabs>
          <w:tab w:val="left" w:pos="1134"/>
        </w:tabs>
        <w:ind w:left="0" w:firstLine="709"/>
        <w:jc w:val="both"/>
      </w:pPr>
      <w:r>
        <w:t>В пункте 17</w:t>
      </w:r>
      <w:r w:rsidRPr="00D3693E">
        <w:t xml:space="preserve"> решения </w:t>
      </w:r>
      <w:r w:rsidR="005577C8">
        <w:t xml:space="preserve">на 2021 год </w:t>
      </w:r>
      <w:r w:rsidRPr="00D3693E">
        <w:t>цифры «</w:t>
      </w:r>
      <w:r w:rsidR="000C1226">
        <w:t>807744</w:t>
      </w:r>
      <w:r w:rsidRPr="00D3693E">
        <w:t>» заменить цифрами «</w:t>
      </w:r>
      <w:r w:rsidR="000C1226">
        <w:t>657744</w:t>
      </w:r>
      <w:r w:rsidRPr="00D3693E">
        <w:t>».</w:t>
      </w:r>
    </w:p>
    <w:p w:rsidR="00C55B64" w:rsidRDefault="00566E1C" w:rsidP="00566E1C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jc w:val="both"/>
      </w:pPr>
      <w:r>
        <w:t>Д</w:t>
      </w:r>
      <w:r w:rsidR="008B0E43">
        <w:t>ополнить решение приложением 1.3</w:t>
      </w:r>
      <w:r>
        <w:t xml:space="preserve"> согласно приложению 1 к настоящему решению.</w:t>
      </w:r>
    </w:p>
    <w:p w:rsidR="005C2FEC" w:rsidRDefault="005C2FEC" w:rsidP="005C2FEC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jc w:val="both"/>
      </w:pPr>
      <w:r>
        <w:t>В приложении 3 строку:</w:t>
      </w:r>
    </w:p>
    <w:tbl>
      <w:tblPr>
        <w:tblW w:w="10095" w:type="dxa"/>
        <w:jc w:val="center"/>
        <w:tblInd w:w="-428" w:type="dxa"/>
        <w:tblLayout w:type="fixed"/>
        <w:tblLook w:val="04A0"/>
      </w:tblPr>
      <w:tblGrid>
        <w:gridCol w:w="994"/>
        <w:gridCol w:w="2692"/>
        <w:gridCol w:w="6409"/>
      </w:tblGrid>
      <w:tr w:rsidR="005C2FEC" w:rsidTr="005C2FEC">
        <w:trPr>
          <w:trHeight w:val="57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FEC" w:rsidRDefault="005C2FEC" w:rsidP="005C2FE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FEC" w:rsidRDefault="005C2FEC" w:rsidP="005C2F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FEC" w:rsidRDefault="005C2FEC" w:rsidP="005C2FE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</w:t>
            </w:r>
          </w:p>
        </w:tc>
      </w:tr>
    </w:tbl>
    <w:p w:rsidR="005C2FEC" w:rsidRDefault="005C2FEC" w:rsidP="005C2FEC"/>
    <w:p w:rsidR="005C2FEC" w:rsidRDefault="005C2FEC" w:rsidP="005C2FEC">
      <w:r>
        <w:t>изложить в следующей редакции:</w:t>
      </w:r>
    </w:p>
    <w:tbl>
      <w:tblPr>
        <w:tblW w:w="10067" w:type="dxa"/>
        <w:jc w:val="center"/>
        <w:tblInd w:w="-601" w:type="dxa"/>
        <w:tblLayout w:type="fixed"/>
        <w:tblLook w:val="04A0"/>
      </w:tblPr>
      <w:tblGrid>
        <w:gridCol w:w="1249"/>
        <w:gridCol w:w="2701"/>
        <w:gridCol w:w="6117"/>
      </w:tblGrid>
      <w:tr w:rsidR="005C2FEC" w:rsidRPr="00C97781" w:rsidTr="005C2FEC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77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1 16 10123 01 0051 140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spacing w:line="276" w:lineRule="auto"/>
              <w:ind w:hanging="16"/>
              <w:jc w:val="both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C97781">
              <w:rPr>
                <w:lang w:eastAsia="en-US"/>
              </w:rPr>
              <w:t xml:space="preserve">Доходы  от денежных взысканий (штрафов), поступающие в счет погашения задолженности, образовавшейся  до 1 января 2020 года, подлежащие  </w:t>
            </w:r>
            <w:r w:rsidRPr="00C97781">
              <w:rPr>
                <w:lang w:eastAsia="en-US"/>
              </w:rPr>
              <w:lastRenderedPageBreak/>
              <w:t>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</w:t>
            </w:r>
            <w:r>
              <w:rPr>
                <w:lang w:eastAsia="en-US"/>
              </w:rPr>
              <w:t>аздельном учете задолженности)</w:t>
            </w:r>
            <w:proofErr w:type="gramEnd"/>
          </w:p>
        </w:tc>
      </w:tr>
      <w:tr w:rsidR="005C2FEC" w:rsidRPr="00C97781" w:rsidTr="005C2FEC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Default="005C2FEC" w:rsidP="005C2FE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001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77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1 16 10123 01 0052 140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spacing w:line="276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97781">
              <w:rPr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</w:t>
            </w:r>
            <w:r>
              <w:rPr>
                <w:lang w:eastAsia="en-US"/>
              </w:rPr>
              <w:t>униципального дорожного фонда)</w:t>
            </w:r>
          </w:p>
        </w:tc>
      </w:tr>
    </w:tbl>
    <w:p w:rsidR="005C2FEC" w:rsidRDefault="005C2FEC" w:rsidP="005C2FEC"/>
    <w:p w:rsidR="005C2FEC" w:rsidRDefault="005C2FEC" w:rsidP="005C2FEC">
      <w:r>
        <w:t>строку:</w:t>
      </w:r>
    </w:p>
    <w:tbl>
      <w:tblPr>
        <w:tblW w:w="10096" w:type="dxa"/>
        <w:jc w:val="center"/>
        <w:tblInd w:w="-601" w:type="dxa"/>
        <w:tblLayout w:type="fixed"/>
        <w:tblLook w:val="04A0"/>
      </w:tblPr>
      <w:tblGrid>
        <w:gridCol w:w="1167"/>
        <w:gridCol w:w="2692"/>
        <w:gridCol w:w="6237"/>
      </w:tblGrid>
      <w:tr w:rsidR="005C2FEC" w:rsidTr="005C2FEC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FEC" w:rsidRDefault="005C2FEC" w:rsidP="005C2FE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FEC" w:rsidRDefault="005C2FEC" w:rsidP="005C2F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FEC" w:rsidRDefault="005C2FEC" w:rsidP="005C2FE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</w:t>
            </w:r>
          </w:p>
        </w:tc>
      </w:tr>
    </w:tbl>
    <w:p w:rsidR="005C2FEC" w:rsidRDefault="005C2FEC" w:rsidP="005C2FEC"/>
    <w:p w:rsidR="005C2FEC" w:rsidRDefault="005C2FEC" w:rsidP="005C2FEC">
      <w:r>
        <w:t>изложить в следующей редакции:</w:t>
      </w:r>
    </w:p>
    <w:tbl>
      <w:tblPr>
        <w:tblW w:w="10067" w:type="dxa"/>
        <w:jc w:val="center"/>
        <w:tblInd w:w="-601" w:type="dxa"/>
        <w:tblLayout w:type="fixed"/>
        <w:tblLook w:val="04A0"/>
      </w:tblPr>
      <w:tblGrid>
        <w:gridCol w:w="1249"/>
        <w:gridCol w:w="2701"/>
        <w:gridCol w:w="6117"/>
      </w:tblGrid>
      <w:tr w:rsidR="005C2FEC" w:rsidRPr="00C97781" w:rsidTr="005C2FEC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77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1 16 10123 01 0051 140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spacing w:line="276" w:lineRule="auto"/>
              <w:ind w:hanging="16"/>
              <w:jc w:val="both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C97781">
              <w:rPr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</w:t>
            </w:r>
            <w:r>
              <w:rPr>
                <w:lang w:eastAsia="en-US"/>
              </w:rPr>
              <w:t>аздельном учете задолженности)</w:t>
            </w:r>
            <w:proofErr w:type="gramEnd"/>
          </w:p>
        </w:tc>
      </w:tr>
      <w:tr w:rsidR="005C2FEC" w:rsidRPr="00C97781" w:rsidTr="005C2FEC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Default="005C2FEC" w:rsidP="005C2FE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77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1 16 10123 01 0052 140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spacing w:line="276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97781">
              <w:rPr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</w:t>
            </w:r>
            <w:r>
              <w:rPr>
                <w:lang w:eastAsia="en-US"/>
              </w:rPr>
              <w:t>униципального дорожного фонда)</w:t>
            </w:r>
          </w:p>
        </w:tc>
      </w:tr>
    </w:tbl>
    <w:p w:rsidR="005C2FEC" w:rsidRDefault="005C2FEC" w:rsidP="005C2FEC"/>
    <w:p w:rsidR="005C2FEC" w:rsidRDefault="005C2FEC" w:rsidP="005C2FEC">
      <w:pPr>
        <w:pStyle w:val="a7"/>
        <w:numPr>
          <w:ilvl w:val="1"/>
          <w:numId w:val="23"/>
        </w:numPr>
      </w:pPr>
      <w:r>
        <w:t>Приложение 4</w:t>
      </w:r>
      <w:r w:rsidR="00B46EB1">
        <w:t>.1</w:t>
      </w:r>
      <w:r>
        <w:t xml:space="preserve"> дополнить строками следующего содержания:</w:t>
      </w:r>
    </w:p>
    <w:tbl>
      <w:tblPr>
        <w:tblW w:w="10067" w:type="dxa"/>
        <w:jc w:val="center"/>
        <w:tblInd w:w="-601" w:type="dxa"/>
        <w:tblLayout w:type="fixed"/>
        <w:tblLook w:val="04A0"/>
      </w:tblPr>
      <w:tblGrid>
        <w:gridCol w:w="1249"/>
        <w:gridCol w:w="2701"/>
        <w:gridCol w:w="6117"/>
      </w:tblGrid>
      <w:tr w:rsidR="005C2FEC" w:rsidRPr="00C97781" w:rsidTr="005C2FEC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77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1 16 10123 01 0051 140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spacing w:line="276" w:lineRule="auto"/>
              <w:ind w:hanging="16"/>
              <w:jc w:val="both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C97781">
              <w:rPr>
                <w:lang w:eastAsia="en-US"/>
              </w:rPr>
              <w:t xml:space="preserve"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</w:t>
            </w:r>
            <w:r w:rsidRPr="00C97781">
              <w:rPr>
                <w:lang w:eastAsia="en-US"/>
              </w:rPr>
              <w:lastRenderedPageBreak/>
              <w:t>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</w:t>
            </w:r>
            <w:r>
              <w:rPr>
                <w:lang w:eastAsia="en-US"/>
              </w:rPr>
              <w:t>аздельном учете задолженности)</w:t>
            </w:r>
            <w:proofErr w:type="gramEnd"/>
          </w:p>
        </w:tc>
      </w:tr>
      <w:tr w:rsidR="005C2FEC" w:rsidRPr="00C97781" w:rsidTr="005C2FEC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Default="005C2FEC" w:rsidP="005C2FE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77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1 16 10123 01 0052 140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spacing w:line="276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97781">
              <w:rPr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</w:t>
            </w:r>
            <w:r>
              <w:rPr>
                <w:lang w:eastAsia="en-US"/>
              </w:rPr>
              <w:t>униципального дорожного фонда)</w:t>
            </w:r>
          </w:p>
        </w:tc>
      </w:tr>
      <w:tr w:rsidR="005C2FEC" w:rsidTr="005C2FEC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Default="005C2FEC" w:rsidP="005C2FE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Default="005C2FEC" w:rsidP="005C2F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1 16 10129 01 0000 140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Default="005C2FEC" w:rsidP="005C2FEC">
            <w:pPr>
              <w:pStyle w:val="ConsPlusCel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977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Доходы  от денежных взысканий (штрафов), поступающие в счет погашения задолженности, образовавшейся  до 1 января 2020 года, подлежащие  зачислению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бюджет, </w:t>
            </w:r>
            <w:r w:rsidRPr="00C977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 муниципального образования по нормативам, действовавшим в 2019 году</w:t>
            </w:r>
          </w:p>
        </w:tc>
      </w:tr>
    </w:tbl>
    <w:p w:rsidR="005C2FEC" w:rsidRDefault="005C2FEC" w:rsidP="005C2FEC"/>
    <w:p w:rsidR="005C2FEC" w:rsidRDefault="005C2FEC" w:rsidP="005C2FEC"/>
    <w:p w:rsidR="005C2FEC" w:rsidRDefault="005C2FEC" w:rsidP="005C2FEC">
      <w:pPr>
        <w:ind w:firstLine="709"/>
      </w:pPr>
      <w:r>
        <w:t>1.8 Приложение 5 дополнить строками следующего содержания:</w:t>
      </w:r>
    </w:p>
    <w:tbl>
      <w:tblPr>
        <w:tblW w:w="10067" w:type="dxa"/>
        <w:jc w:val="center"/>
        <w:tblInd w:w="-601" w:type="dxa"/>
        <w:tblLayout w:type="fixed"/>
        <w:tblLook w:val="04A0"/>
      </w:tblPr>
      <w:tblGrid>
        <w:gridCol w:w="1249"/>
        <w:gridCol w:w="2701"/>
        <w:gridCol w:w="6117"/>
      </w:tblGrid>
      <w:tr w:rsidR="005C2FEC" w:rsidTr="005C2FEC">
        <w:trPr>
          <w:trHeight w:val="274"/>
          <w:jc w:val="center"/>
        </w:trPr>
        <w:tc>
          <w:tcPr>
            <w:tcW w:w="10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Default="005C2FEC" w:rsidP="005C2FE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Иные доходы бюджета </w:t>
            </w:r>
            <w:r>
              <w:t>Унечского муниципального района Брянской области</w:t>
            </w:r>
            <w:r>
              <w:rPr>
                <w:rFonts w:eastAsiaTheme="minorHAnsi"/>
                <w:color w:val="000000"/>
                <w:lang w:eastAsia="en-US"/>
              </w:rPr>
              <w:t>, администрирование которых может осуществляться главными администраторами доходов федерального бюджета  в пределах их компетенции  в счет погашения задолженности, образовавшейся до 1 января 2020 года, подлежащие зачислению в местный бюджет</w:t>
            </w:r>
            <w:r>
              <w:t>, бюджет субъекта Российской Федерации, федеральный бюджет по нормативам, действующим в 2019 году «*»</w:t>
            </w:r>
          </w:p>
        </w:tc>
      </w:tr>
      <w:tr w:rsidR="005C2FEC" w:rsidTr="005C2FEC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77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1 16 10123 01 0051 140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spacing w:line="276" w:lineRule="auto"/>
              <w:ind w:hanging="16"/>
              <w:jc w:val="both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C97781">
              <w:rPr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</w:t>
            </w:r>
            <w:r>
              <w:rPr>
                <w:lang w:eastAsia="en-US"/>
              </w:rPr>
              <w:t>аздельном учете задолженности)</w:t>
            </w:r>
            <w:proofErr w:type="gramEnd"/>
          </w:p>
        </w:tc>
      </w:tr>
      <w:tr w:rsidR="005C2FEC" w:rsidTr="005C2FEC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Default="005C2FEC" w:rsidP="005C2FE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77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1 16 10123 01 0052 140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Pr="00C97781" w:rsidRDefault="005C2FEC" w:rsidP="005C2FEC">
            <w:pPr>
              <w:spacing w:line="276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97781">
              <w:rPr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</w:t>
            </w:r>
            <w:r>
              <w:rPr>
                <w:lang w:eastAsia="en-US"/>
              </w:rPr>
              <w:t>униципального дорожного фонда)</w:t>
            </w:r>
          </w:p>
        </w:tc>
      </w:tr>
      <w:tr w:rsidR="005C2FEC" w:rsidTr="005C2FEC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Default="005C2FEC" w:rsidP="005C2FE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Default="005C2FEC" w:rsidP="005C2F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1 16 10129 01 0000 140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EC" w:rsidRDefault="005C2FEC" w:rsidP="005C2FEC">
            <w:pPr>
              <w:pStyle w:val="ConsPlusCel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977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Доходы  от денежных взысканий (штрафов), поступающие в счет погашения задолженности, </w:t>
            </w:r>
            <w:r w:rsidRPr="00C977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образовавшейся  до 1 января 2020 года, подлежащие  зачислению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бюджет, </w:t>
            </w:r>
            <w:r w:rsidRPr="00C977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 муниципального образования по нормативам, действовавшим в 2019 году</w:t>
            </w:r>
          </w:p>
        </w:tc>
      </w:tr>
    </w:tbl>
    <w:p w:rsidR="005C2FEC" w:rsidRDefault="005C2FEC" w:rsidP="005C2FEC">
      <w:pPr>
        <w:spacing w:line="276" w:lineRule="auto"/>
        <w:jc w:val="both"/>
      </w:pPr>
      <w:r>
        <w:lastRenderedPageBreak/>
        <w:t>«*»</w:t>
      </w:r>
    </w:p>
    <w:p w:rsidR="005C2FEC" w:rsidRPr="0029740F" w:rsidRDefault="005C2FEC" w:rsidP="005C2FE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9740F">
        <w:rPr>
          <w:rFonts w:eastAsiaTheme="minorHAnsi"/>
          <w:lang w:eastAsia="en-US"/>
        </w:rPr>
        <w:t>048 Федеральная служба по надзору в сфере природопользования</w:t>
      </w:r>
    </w:p>
    <w:p w:rsidR="005C2FEC" w:rsidRPr="0029740F" w:rsidRDefault="005C2FEC" w:rsidP="005C2FE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9740F">
        <w:rPr>
          <w:rFonts w:eastAsiaTheme="minorHAnsi"/>
          <w:lang w:eastAsia="en-US"/>
        </w:rPr>
        <w:t>100 Федеральное казначейство</w:t>
      </w:r>
    </w:p>
    <w:p w:rsidR="005C2FEC" w:rsidRPr="0029740F" w:rsidRDefault="005C2FEC" w:rsidP="005C2FE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9740F">
        <w:rPr>
          <w:rFonts w:eastAsiaTheme="minorHAnsi"/>
          <w:lang w:eastAsia="en-US"/>
        </w:rPr>
        <w:t>106 Федеральная служба по надзору в сфере транспорта</w:t>
      </w:r>
    </w:p>
    <w:p w:rsidR="005C2FEC" w:rsidRPr="0029740F" w:rsidRDefault="005C2FEC" w:rsidP="005C2FE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9740F">
        <w:rPr>
          <w:rFonts w:eastAsiaTheme="minorHAnsi"/>
          <w:lang w:eastAsia="en-US"/>
        </w:rPr>
        <w:t>141 Федеральная служба по надзору в сфере защиты прав потребителей и благополучия человека</w:t>
      </w:r>
    </w:p>
    <w:p w:rsidR="005C2FEC" w:rsidRPr="0029740F" w:rsidRDefault="005C2FEC" w:rsidP="005C2FE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9740F">
        <w:rPr>
          <w:rFonts w:eastAsiaTheme="minorHAnsi"/>
          <w:lang w:eastAsia="en-US"/>
        </w:rPr>
        <w:t>161 Федеральная антимонопольная служба</w:t>
      </w:r>
    </w:p>
    <w:p w:rsidR="005C2FEC" w:rsidRPr="0029740F" w:rsidRDefault="005C2FEC" w:rsidP="005C2FE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9740F">
        <w:rPr>
          <w:rFonts w:eastAsiaTheme="minorHAnsi"/>
          <w:lang w:eastAsia="en-US"/>
        </w:rPr>
        <w:t>182 Федеральная налоговая служба</w:t>
      </w:r>
    </w:p>
    <w:p w:rsidR="005C2FEC" w:rsidRPr="0029740F" w:rsidRDefault="005C2FEC" w:rsidP="005C2FE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9740F">
        <w:rPr>
          <w:rFonts w:eastAsiaTheme="minorHAnsi"/>
          <w:lang w:eastAsia="en-US"/>
        </w:rPr>
        <w:t>188 Министерство внутренних дел Российской Федерации</w:t>
      </w:r>
    </w:p>
    <w:p w:rsidR="005C2FEC" w:rsidRPr="0029740F" w:rsidRDefault="005C2FEC" w:rsidP="005C2FE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9740F">
        <w:rPr>
          <w:rFonts w:eastAsiaTheme="minorHAnsi"/>
          <w:lang w:eastAsia="en-US"/>
        </w:rPr>
        <w:t>321 Федеральная служба государственной регистрации, кадастра и картографии</w:t>
      </w:r>
    </w:p>
    <w:p w:rsidR="005C2FEC" w:rsidRPr="0029740F" w:rsidRDefault="005C2FEC" w:rsidP="005C2FE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9740F">
        <w:rPr>
          <w:rFonts w:eastAsiaTheme="minorHAnsi"/>
          <w:lang w:eastAsia="en-US"/>
        </w:rPr>
        <w:t>322 Федеральная служба судебных приставов</w:t>
      </w:r>
    </w:p>
    <w:p w:rsidR="005C2FEC" w:rsidRPr="005C2FEC" w:rsidRDefault="008B0E43" w:rsidP="005C2FEC">
      <w:pPr>
        <w:pStyle w:val="a7"/>
        <w:numPr>
          <w:ilvl w:val="0"/>
          <w:numId w:val="25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Ге</w:t>
      </w:r>
      <w:r w:rsidR="005C2FEC" w:rsidRPr="005C2FEC">
        <w:rPr>
          <w:rFonts w:eastAsiaTheme="minorHAnsi"/>
          <w:lang w:eastAsia="en-US"/>
        </w:rPr>
        <w:t>неральная прокуратура Российской Федерации</w:t>
      </w:r>
    </w:p>
    <w:p w:rsidR="005C2FEC" w:rsidRPr="0029740F" w:rsidRDefault="005C2FEC" w:rsidP="005C2FEC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p w:rsidR="00566E1C" w:rsidRDefault="00566E1C" w:rsidP="008B0E43">
      <w:pPr>
        <w:pStyle w:val="a7"/>
        <w:widowControl w:val="0"/>
        <w:numPr>
          <w:ilvl w:val="1"/>
          <w:numId w:val="26"/>
        </w:numPr>
        <w:shd w:val="clear" w:color="auto" w:fill="FFFFFF" w:themeFill="background1"/>
        <w:tabs>
          <w:tab w:val="left" w:pos="1134"/>
        </w:tabs>
        <w:ind w:left="0" w:firstLine="709"/>
        <w:jc w:val="both"/>
      </w:pPr>
      <w:r>
        <w:t>Д</w:t>
      </w:r>
      <w:r w:rsidR="008B0E43">
        <w:t>ополнить решение приложением 7.3</w:t>
      </w:r>
      <w:r>
        <w:t xml:space="preserve"> согласно приложению 2 к настоящему решению.</w:t>
      </w:r>
    </w:p>
    <w:p w:rsidR="00566E1C" w:rsidRDefault="005C2FEC" w:rsidP="008B0E43">
      <w:pPr>
        <w:pStyle w:val="a7"/>
        <w:widowControl w:val="0"/>
        <w:numPr>
          <w:ilvl w:val="1"/>
          <w:numId w:val="26"/>
        </w:numPr>
        <w:shd w:val="clear" w:color="auto" w:fill="FFFFFF" w:themeFill="background1"/>
        <w:tabs>
          <w:tab w:val="left" w:pos="1134"/>
          <w:tab w:val="left" w:pos="1560"/>
        </w:tabs>
        <w:ind w:left="0" w:firstLine="709"/>
        <w:jc w:val="both"/>
      </w:pPr>
      <w:r>
        <w:t xml:space="preserve"> </w:t>
      </w:r>
      <w:r w:rsidR="00566E1C">
        <w:t>До</w:t>
      </w:r>
      <w:r w:rsidR="008B0E43">
        <w:t>полнить решение приложением  8.3</w:t>
      </w:r>
      <w:r w:rsidR="00566E1C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8B0E43" w:rsidP="008B0E43">
      <w:pPr>
        <w:pStyle w:val="a7"/>
        <w:widowControl w:val="0"/>
        <w:numPr>
          <w:ilvl w:val="1"/>
          <w:numId w:val="26"/>
        </w:numPr>
        <w:shd w:val="clear" w:color="auto" w:fill="FFFFFF" w:themeFill="background1"/>
        <w:tabs>
          <w:tab w:val="left" w:pos="1134"/>
          <w:tab w:val="left" w:pos="1560"/>
        </w:tabs>
        <w:ind w:left="0" w:firstLine="709"/>
        <w:jc w:val="both"/>
      </w:pPr>
      <w:r>
        <w:t xml:space="preserve"> </w:t>
      </w:r>
      <w:r w:rsidR="00566E1C">
        <w:t>Дополнить решение</w:t>
      </w:r>
      <w:r>
        <w:t xml:space="preserve"> приложением 9.3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566E1C" w:rsidRPr="00566E1C" w:rsidRDefault="008B0E43" w:rsidP="008B0E43">
      <w:pPr>
        <w:pStyle w:val="a7"/>
        <w:widowControl w:val="0"/>
        <w:numPr>
          <w:ilvl w:val="1"/>
          <w:numId w:val="26"/>
        </w:numPr>
        <w:shd w:val="clear" w:color="auto" w:fill="FFFFFF" w:themeFill="background1"/>
        <w:tabs>
          <w:tab w:val="left" w:pos="1134"/>
          <w:tab w:val="left" w:pos="1560"/>
        </w:tabs>
        <w:ind w:left="0" w:firstLine="709"/>
        <w:jc w:val="both"/>
      </w:pPr>
      <w:r>
        <w:t xml:space="preserve"> </w:t>
      </w:r>
      <w:r w:rsidR="00E05149">
        <w:t>Приложение №11 изложить в редакции согласно приложению 5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</w:p>
    <w:p w:rsidR="00306ACE" w:rsidRDefault="00306ACE" w:rsidP="006663C7">
      <w:pPr>
        <w:tabs>
          <w:tab w:val="left" w:pos="0"/>
        </w:tabs>
      </w:pPr>
      <w:bookmarkStart w:id="0" w:name="_GoBack"/>
      <w:bookmarkEnd w:id="0"/>
    </w:p>
    <w:sectPr w:rsidR="00306AC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9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3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4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5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0"/>
  </w:num>
  <w:num w:numId="4">
    <w:abstractNumId w:val="15"/>
  </w:num>
  <w:num w:numId="5">
    <w:abstractNumId w:val="18"/>
  </w:num>
  <w:num w:numId="6">
    <w:abstractNumId w:val="16"/>
  </w:num>
  <w:num w:numId="7">
    <w:abstractNumId w:val="23"/>
  </w:num>
  <w:num w:numId="8">
    <w:abstractNumId w:val="19"/>
  </w:num>
  <w:num w:numId="9">
    <w:abstractNumId w:val="3"/>
  </w:num>
  <w:num w:numId="10">
    <w:abstractNumId w:val="2"/>
  </w:num>
  <w:num w:numId="11">
    <w:abstractNumId w:val="9"/>
  </w:num>
  <w:num w:numId="12">
    <w:abstractNumId w:val="24"/>
  </w:num>
  <w:num w:numId="13">
    <w:abstractNumId w:val="11"/>
  </w:num>
  <w:num w:numId="14">
    <w:abstractNumId w:val="7"/>
  </w:num>
  <w:num w:numId="15">
    <w:abstractNumId w:val="17"/>
  </w:num>
  <w:num w:numId="16">
    <w:abstractNumId w:val="10"/>
  </w:num>
  <w:num w:numId="17">
    <w:abstractNumId w:val="21"/>
  </w:num>
  <w:num w:numId="18">
    <w:abstractNumId w:val="4"/>
  </w:num>
  <w:num w:numId="19">
    <w:abstractNumId w:val="8"/>
  </w:num>
  <w:num w:numId="20">
    <w:abstractNumId w:val="6"/>
  </w:num>
  <w:num w:numId="21">
    <w:abstractNumId w:val="14"/>
  </w:num>
  <w:num w:numId="22">
    <w:abstractNumId w:val="5"/>
  </w:num>
  <w:num w:numId="23">
    <w:abstractNumId w:val="25"/>
  </w:num>
  <w:num w:numId="24">
    <w:abstractNumId w:val="1"/>
  </w:num>
  <w:num w:numId="25">
    <w:abstractNumId w:val="13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6133"/>
    <w:rsid w:val="000C1226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2903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F12FE-F887-4F88-A230-59A8B93FE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4222</TotalTime>
  <Pages>4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274</cp:revision>
  <cp:lastPrinted>2020-05-13T07:26:00Z</cp:lastPrinted>
  <dcterms:created xsi:type="dcterms:W3CDTF">2016-04-13T12:41:00Z</dcterms:created>
  <dcterms:modified xsi:type="dcterms:W3CDTF">2020-06-01T08:20:00Z</dcterms:modified>
</cp:coreProperties>
</file>